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2F" w:rsidRPr="00051144" w:rsidRDefault="00BB082F" w:rsidP="00BB082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942"/>
        <w:gridCol w:w="3380"/>
      </w:tblGrid>
      <w:tr w:rsidR="00BB082F" w:rsidRPr="009C6ECD" w:rsidTr="00C80655">
        <w:trPr>
          <w:trHeight w:val="1868"/>
        </w:trPr>
        <w:tc>
          <w:tcPr>
            <w:tcW w:w="3168" w:type="dxa"/>
          </w:tcPr>
          <w:p w:rsidR="00BB082F" w:rsidRPr="00BB082F" w:rsidRDefault="00BB082F" w:rsidP="00C80655">
            <w:pPr>
              <w:ind w:firstLine="318"/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  <w:lang w:val="kk-KZ"/>
              </w:rPr>
            </w:pPr>
            <w:r w:rsidRPr="008919EF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"</w:t>
            </w:r>
            <w:proofErr w:type="spellStart"/>
            <w:r w:rsidR="00B9589C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Качары</w:t>
            </w:r>
            <w:proofErr w:type="spellEnd"/>
            <w:r w:rsidR="00B9589C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proofErr w:type="spellStart"/>
            <w:r w:rsidR="00B9589C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кен</w:t>
            </w:r>
            <w:r w:rsidR="00B9589C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  <w:lang w:val="en-US"/>
              </w:rPr>
              <w:t>i</w:t>
            </w:r>
            <w:proofErr w:type="spellEnd"/>
            <w:r w:rsidRPr="00BB082F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"</w:t>
            </w:r>
          </w:p>
          <w:p w:rsidR="00BB082F" w:rsidRPr="00BB082F" w:rsidRDefault="00BB082F" w:rsidP="00C80655">
            <w:pPr>
              <w:spacing w:before="60"/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  <w:r w:rsidRPr="00BB082F">
              <w:rPr>
                <w:rFonts w:ascii="Arial" w:hAnsi="Arial" w:cs="Arial"/>
                <w:b/>
                <w:color w:val="F79646" w:themeColor="accent6"/>
                <w:sz w:val="20"/>
                <w:szCs w:val="20"/>
              </w:rPr>
              <w:t xml:space="preserve">  акционерлік қоғамы</w:t>
            </w:r>
            <w:r w:rsidRPr="00BB082F">
              <w:rPr>
                <w:rFonts w:ascii="Arial" w:hAnsi="Arial" w:cs="Arial"/>
                <w:color w:val="F79646" w:themeColor="accent6"/>
                <w:sz w:val="16"/>
                <w:szCs w:val="16"/>
              </w:rPr>
              <w:t xml:space="preserve"> </w:t>
            </w:r>
          </w:p>
          <w:p w:rsidR="00BB082F" w:rsidRPr="009C6ECD" w:rsidRDefault="00BB082F" w:rsidP="00C806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B082F" w:rsidRPr="009C6ECD" w:rsidRDefault="00BB082F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Қазақстан 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сы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111500</w:t>
            </w:r>
          </w:p>
          <w:p w:rsidR="00BB082F" w:rsidRPr="009C6ECD" w:rsidRDefault="00BB082F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Рудный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қ.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Қ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останай обл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ысы,</w:t>
            </w:r>
          </w:p>
          <w:p w:rsidR="00BB082F" w:rsidRPr="009C6ECD" w:rsidRDefault="00BB082F" w:rsidP="00C80655">
            <w:pPr>
              <w:rPr>
                <w:rFonts w:ascii="Arial" w:hAnsi="Arial" w:cs="Arial"/>
                <w:color w:val="000000" w:themeColor="text1"/>
                <w:sz w:val="18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Ленин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к-сі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26</w:t>
            </w:r>
          </w:p>
          <w:p w:rsidR="00BB082F" w:rsidRPr="009C6ECD" w:rsidRDefault="00BB082F" w:rsidP="00C80655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BB082F" w:rsidRPr="009C6ECD" w:rsidRDefault="00BB082F" w:rsidP="00C80655">
            <w:pPr>
              <w:ind w:righ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</w:p>
        </w:tc>
        <w:tc>
          <w:tcPr>
            <w:tcW w:w="3942" w:type="dxa"/>
          </w:tcPr>
          <w:p w:rsidR="00BB082F" w:rsidRPr="009C6ECD" w:rsidRDefault="00BB082F" w:rsidP="00C8065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9A3AAD0" wp14:editId="06DCB426">
                  <wp:extent cx="2226945" cy="93599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Качары-Руда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4" t="20776" r="17874" b="32226"/>
                          <a:stretch/>
                        </pic:blipFill>
                        <pic:spPr bwMode="auto">
                          <a:xfrm>
                            <a:off x="0" y="0"/>
                            <a:ext cx="2226945" cy="93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BB082F" w:rsidRPr="00BB082F" w:rsidRDefault="00BB082F" w:rsidP="00C80655">
            <w:pPr>
              <w:ind w:left="284"/>
              <w:rPr>
                <w:rFonts w:ascii="Arial" w:hAnsi="Arial" w:cs="Arial"/>
                <w:b/>
                <w:color w:val="F79646" w:themeColor="accent6"/>
                <w:sz w:val="20"/>
                <w:szCs w:val="20"/>
                <w:lang w:val="kk-KZ"/>
              </w:rPr>
            </w:pPr>
            <w:r w:rsidRPr="00BB082F">
              <w:rPr>
                <w:rFonts w:ascii="Arial" w:hAnsi="Arial" w:cs="Arial"/>
                <w:b/>
                <w:color w:val="F79646" w:themeColor="accent6"/>
                <w:sz w:val="20"/>
                <w:szCs w:val="20"/>
              </w:rPr>
              <w:t>Акционерное общество</w:t>
            </w:r>
            <w:r w:rsidRPr="00BB082F">
              <w:rPr>
                <w:color w:val="F79646" w:themeColor="accent6"/>
              </w:rPr>
              <w:t xml:space="preserve"> </w:t>
            </w:r>
          </w:p>
          <w:p w:rsidR="00BB082F" w:rsidRPr="00BB082F" w:rsidRDefault="00BB082F" w:rsidP="00C80655">
            <w:pPr>
              <w:spacing w:before="60"/>
              <w:ind w:left="284"/>
              <w:rPr>
                <w:rFonts w:ascii="Arial" w:hAnsi="Arial" w:cs="Arial"/>
                <w:color w:val="F79646" w:themeColor="accent6"/>
                <w:szCs w:val="20"/>
              </w:rPr>
            </w:pPr>
            <w:r w:rsidRPr="00BB082F">
              <w:rPr>
                <w:rFonts w:ascii="Arial" w:eastAsia="Times New Roman" w:hAnsi="Arial" w:cs="Arial"/>
                <w:b/>
                <w:color w:val="F79646" w:themeColor="accent6"/>
                <w:szCs w:val="20"/>
                <w:lang w:eastAsia="ru-RU"/>
              </w:rPr>
              <w:t xml:space="preserve">      </w:t>
            </w:r>
            <w:r w:rsidR="00B9589C">
              <w:rPr>
                <w:rFonts w:ascii="Arial" w:eastAsia="Times New Roman" w:hAnsi="Arial" w:cs="Arial"/>
                <w:b/>
                <w:color w:val="F79646" w:themeColor="accent6"/>
                <w:sz w:val="20"/>
                <w:szCs w:val="20"/>
                <w:lang w:eastAsia="ru-RU"/>
              </w:rPr>
              <w:t>"Качары руда</w:t>
            </w:r>
            <w:r w:rsidRPr="00BB082F">
              <w:rPr>
                <w:rFonts w:ascii="Arial" w:eastAsia="Times New Roman" w:hAnsi="Arial" w:cs="Arial"/>
                <w:b/>
                <w:color w:val="F79646" w:themeColor="accent6"/>
                <w:sz w:val="20"/>
                <w:szCs w:val="20"/>
                <w:lang w:eastAsia="ru-RU"/>
              </w:rPr>
              <w:t>"</w:t>
            </w:r>
          </w:p>
          <w:p w:rsidR="00BB082F" w:rsidRPr="009C6ECD" w:rsidRDefault="00BB082F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BB082F" w:rsidRPr="009C6ECD" w:rsidRDefault="00BB082F" w:rsidP="00C80655">
            <w:pPr>
              <w:ind w:left="284"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 Казахстан, 111500</w:t>
            </w:r>
          </w:p>
          <w:p w:rsidR="00BB082F" w:rsidRPr="009C6ECD" w:rsidRDefault="00BB082F" w:rsidP="00C80655">
            <w:pPr>
              <w:ind w:left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г. Рудный, Костанайская область,</w:t>
            </w:r>
          </w:p>
          <w:p w:rsidR="00BB082F" w:rsidRPr="009C6ECD" w:rsidRDefault="00BB082F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ул. Ленина, 26</w:t>
            </w:r>
          </w:p>
          <w:p w:rsidR="00BB082F" w:rsidRPr="009C6ECD" w:rsidRDefault="00BB082F" w:rsidP="00C80655">
            <w:pPr>
              <w:spacing w:before="60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BB082F" w:rsidRPr="009C6ECD" w:rsidRDefault="00BB082F" w:rsidP="00C80655">
            <w:pPr>
              <w:ind w:left="296"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</w:p>
        </w:tc>
      </w:tr>
    </w:tbl>
    <w:p w:rsidR="00623E40" w:rsidRPr="00051144" w:rsidRDefault="002C7575" w:rsidP="00051144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864D6D">
        <w:rPr>
          <w:rFonts w:ascii="Arial" w:hAnsi="Arial" w:cs="Arial"/>
          <w:noProof/>
          <w:color w:val="F79646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85AF4" wp14:editId="47E62612">
                <wp:simplePos x="0" y="0"/>
                <wp:positionH relativeFrom="column">
                  <wp:posOffset>-173990</wp:posOffset>
                </wp:positionH>
                <wp:positionV relativeFrom="paragraph">
                  <wp:posOffset>81703</wp:posOffset>
                </wp:positionV>
                <wp:extent cx="6561455" cy="0"/>
                <wp:effectExtent l="0" t="1905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145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738448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7pt,6.45pt" to="502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" strokecolor="#f79646 [3209]" strokeweight="2.5pt"/>
            </w:pict>
          </mc:Fallback>
        </mc:AlternateContent>
      </w:r>
    </w:p>
    <w:p w:rsidR="00A6262A" w:rsidRPr="00051144" w:rsidRDefault="00A6262A" w:rsidP="00051144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5382" w:rsidRDefault="008E5382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5382" w:rsidRDefault="008E5382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5382" w:rsidRPr="008919EF" w:rsidRDefault="008E5382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5382" w:rsidRPr="00F83839" w:rsidRDefault="0043116D" w:rsidP="008E53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116D">
        <w:rPr>
          <w:rFonts w:ascii="Times New Roman" w:hAnsi="Times New Roman" w:cs="Times New Roman"/>
          <w:b/>
          <w:sz w:val="24"/>
          <w:szCs w:val="24"/>
        </w:rPr>
        <w:t>Құрметті</w:t>
      </w:r>
      <w:proofErr w:type="spellEnd"/>
      <w:r w:rsidRPr="004311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b/>
          <w:sz w:val="24"/>
          <w:szCs w:val="24"/>
        </w:rPr>
        <w:t>тұтынушылар</w:t>
      </w:r>
      <w:proofErr w:type="spellEnd"/>
      <w:r w:rsidR="008E5382" w:rsidRPr="00432024">
        <w:rPr>
          <w:rFonts w:ascii="Times New Roman" w:hAnsi="Times New Roman" w:cs="Times New Roman"/>
          <w:b/>
          <w:sz w:val="24"/>
          <w:szCs w:val="24"/>
        </w:rPr>
        <w:t>!</w:t>
      </w:r>
    </w:p>
    <w:p w:rsidR="008E5382" w:rsidRPr="00F83839" w:rsidRDefault="008E5382" w:rsidP="008E53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0E" w:rsidRDefault="0043116D" w:rsidP="006C3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«Качары кені»</w:t>
      </w:r>
      <w:r w:rsidRPr="0043116D">
        <w:rPr>
          <w:rFonts w:ascii="Times New Roman" w:hAnsi="Times New Roman" w:cs="Times New Roman"/>
          <w:sz w:val="24"/>
          <w:szCs w:val="24"/>
        </w:rPr>
        <w:t xml:space="preserve"> АҚ 2024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тамыздан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тазартылған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суды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құнын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қарады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Қостанай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монополияларды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Комитеті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Департа</w:t>
      </w:r>
      <w:r>
        <w:rPr>
          <w:rFonts w:ascii="Times New Roman" w:hAnsi="Times New Roman" w:cs="Times New Roman"/>
          <w:sz w:val="24"/>
          <w:szCs w:val="24"/>
        </w:rPr>
        <w:t>ментінің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27.03.2024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68-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НҚ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бұйрығымен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«Рудный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суарнасы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3116D">
        <w:rPr>
          <w:rFonts w:ascii="Times New Roman" w:hAnsi="Times New Roman" w:cs="Times New Roman"/>
          <w:sz w:val="24"/>
          <w:szCs w:val="24"/>
        </w:rPr>
        <w:t xml:space="preserve"> ЖШС (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су,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су)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магистральдық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құбырлар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тарату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желілері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су беру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жө</w:t>
      </w:r>
      <w:r>
        <w:rPr>
          <w:rFonts w:ascii="Times New Roman" w:hAnsi="Times New Roman" w:cs="Times New Roman"/>
          <w:sz w:val="24"/>
          <w:szCs w:val="24"/>
        </w:rPr>
        <w:t>ніндегі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қызметтерге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43116D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>ифтердің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өзгеруін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>.</w:t>
      </w:r>
    </w:p>
    <w:p w:rsidR="0043116D" w:rsidRDefault="0043116D" w:rsidP="006C3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382" w:rsidRDefault="0043116D" w:rsidP="006C3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16D">
        <w:rPr>
          <w:rFonts w:ascii="Times New Roman" w:hAnsi="Times New Roman" w:cs="Times New Roman"/>
          <w:sz w:val="24"/>
          <w:szCs w:val="24"/>
        </w:rPr>
        <w:t>Қашар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кентінде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тазартылған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суды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құны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тамыздан</w:t>
      </w:r>
      <w:proofErr w:type="spellEnd"/>
      <w:r w:rsidRPr="00431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16D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="008E5382">
        <w:rPr>
          <w:rFonts w:ascii="Times New Roman" w:hAnsi="Times New Roman" w:cs="Times New Roman"/>
          <w:sz w:val="24"/>
          <w:szCs w:val="24"/>
        </w:rPr>
        <w:t>:</w:t>
      </w:r>
    </w:p>
    <w:p w:rsidR="006C3D0E" w:rsidRDefault="006C3D0E" w:rsidP="006C3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382" w:rsidRDefault="008E5382" w:rsidP="008E5382">
      <w:pPr>
        <w:tabs>
          <w:tab w:val="left" w:pos="82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C3D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1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</w:t>
      </w:r>
      <w:r w:rsidR="0043116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ң</w:t>
      </w:r>
      <w:proofErr w:type="spellStart"/>
      <w:r w:rsidRPr="00D83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</w:t>
      </w:r>
      <w:proofErr w:type="spellEnd"/>
      <w:r w:rsidRPr="00D83A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/м3</w:t>
      </w:r>
    </w:p>
    <w:tbl>
      <w:tblPr>
        <w:tblpPr w:leftFromText="180" w:rightFromText="180" w:vertAnchor="text" w:horzAnchor="margin" w:tblpXSpec="center" w:tblpY="72"/>
        <w:tblW w:w="6496" w:type="dxa"/>
        <w:tblLook w:val="04A0" w:firstRow="1" w:lastRow="0" w:firstColumn="1" w:lastColumn="0" w:noHBand="0" w:noVBand="1"/>
      </w:tblPr>
      <w:tblGrid>
        <w:gridCol w:w="5043"/>
        <w:gridCol w:w="1453"/>
      </w:tblGrid>
      <w:tr w:rsidR="008E5382" w:rsidRPr="00134854" w:rsidTr="000165E4">
        <w:trPr>
          <w:trHeight w:val="3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382" w:rsidRPr="0043116D" w:rsidRDefault="0043116D" w:rsidP="0001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382" w:rsidRPr="00134854" w:rsidRDefault="0043116D" w:rsidP="008E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Қашар к.</w:t>
            </w:r>
            <w:r w:rsidR="008E5382" w:rsidRPr="00134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3116D" w:rsidRPr="00134854" w:rsidTr="00201DAF">
        <w:trPr>
          <w:trHeight w:val="32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6D" w:rsidRPr="0043116D" w:rsidRDefault="0043116D" w:rsidP="0043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6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3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6D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6D" w:rsidRPr="00134854" w:rsidRDefault="0043116D" w:rsidP="0043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311,00</w:t>
            </w:r>
          </w:p>
        </w:tc>
      </w:tr>
      <w:tr w:rsidR="0043116D" w:rsidRPr="00134854" w:rsidTr="00201DAF">
        <w:trPr>
          <w:trHeight w:val="320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6D" w:rsidRPr="0043116D" w:rsidRDefault="0043116D" w:rsidP="0043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16D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431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16D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6D" w:rsidRPr="00134854" w:rsidRDefault="0043116D" w:rsidP="0043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461,67</w:t>
            </w:r>
          </w:p>
        </w:tc>
      </w:tr>
    </w:tbl>
    <w:p w:rsidR="008E5382" w:rsidRDefault="008E5382" w:rsidP="008E538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5382" w:rsidRPr="003839DB" w:rsidRDefault="008E5382" w:rsidP="008E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82" w:rsidRPr="003839DB" w:rsidRDefault="008E5382" w:rsidP="008E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382" w:rsidRDefault="008E5382" w:rsidP="008E53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738B" w:rsidRDefault="00F0738B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19EF" w:rsidRPr="008919EF" w:rsidRDefault="008919EF" w:rsidP="008919E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6262A" w:rsidRPr="00051144" w:rsidRDefault="00A6262A" w:rsidP="00051144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051144" w:rsidRDefault="00A6262A" w:rsidP="00051144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A6262A" w:rsidRPr="00051144" w:rsidSect="00051144">
      <w:headerReference w:type="default" r:id="rId10"/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5B" w:rsidRDefault="002D045B" w:rsidP="002278B2">
      <w:pPr>
        <w:spacing w:after="0" w:line="240" w:lineRule="auto"/>
      </w:pPr>
      <w:r>
        <w:separator/>
      </w:r>
    </w:p>
  </w:endnote>
  <w:endnote w:type="continuationSeparator" w:id="0">
    <w:p w:rsidR="002D045B" w:rsidRDefault="002D045B" w:rsidP="0022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B2" w:rsidRPr="00E813F4" w:rsidRDefault="00232663" w:rsidP="00E813F4">
    <w:pPr>
      <w:tabs>
        <w:tab w:val="left" w:pos="1942"/>
      </w:tabs>
      <w:spacing w:after="0" w:line="240" w:lineRule="auto"/>
      <w:ind w:left="-992" w:firstLine="992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  <w:lang w:val="en-US"/>
      </w:rPr>
      <w:t>www.erg.kz</w:t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  <w:r w:rsidR="00E813F4">
      <w:rPr>
        <w:rFonts w:ascii="Arial" w:hAnsi="Arial" w:cs="Arial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5B" w:rsidRDefault="002D045B" w:rsidP="002278B2">
      <w:pPr>
        <w:spacing w:after="0" w:line="240" w:lineRule="auto"/>
      </w:pPr>
      <w:r>
        <w:separator/>
      </w:r>
    </w:p>
  </w:footnote>
  <w:footnote w:type="continuationSeparator" w:id="0">
    <w:p w:rsidR="002D045B" w:rsidRDefault="002D045B" w:rsidP="0022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ED" w:rsidRDefault="00E330ED">
    <w:pPr>
      <w:pStyle w:val="a7"/>
    </w:pPr>
    <w:r>
      <w:rPr>
        <w:rFonts w:ascii="Arial" w:hAnsi="Arial" w:cs="Arial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5D6182F1" wp14:editId="00E94301">
          <wp:simplePos x="0" y="0"/>
          <wp:positionH relativeFrom="column">
            <wp:posOffset>-1075528</wp:posOffset>
          </wp:positionH>
          <wp:positionV relativeFrom="paragraph">
            <wp:posOffset>2598420</wp:posOffset>
          </wp:positionV>
          <wp:extent cx="4862419" cy="7574280"/>
          <wp:effectExtent l="0" t="0" r="0" b="762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419" cy="757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08"/>
    <w:rsid w:val="00035F2B"/>
    <w:rsid w:val="00051144"/>
    <w:rsid w:val="0006239C"/>
    <w:rsid w:val="00091BF0"/>
    <w:rsid w:val="00093A52"/>
    <w:rsid w:val="000B35DF"/>
    <w:rsid w:val="000F6A29"/>
    <w:rsid w:val="002278B2"/>
    <w:rsid w:val="00232663"/>
    <w:rsid w:val="0023739C"/>
    <w:rsid w:val="0024547C"/>
    <w:rsid w:val="0029336E"/>
    <w:rsid w:val="00294496"/>
    <w:rsid w:val="002A3F98"/>
    <w:rsid w:val="002C7575"/>
    <w:rsid w:val="002D045B"/>
    <w:rsid w:val="00365836"/>
    <w:rsid w:val="0038483C"/>
    <w:rsid w:val="003B6D48"/>
    <w:rsid w:val="003D1878"/>
    <w:rsid w:val="0043116D"/>
    <w:rsid w:val="00490E79"/>
    <w:rsid w:val="00501908"/>
    <w:rsid w:val="0052777F"/>
    <w:rsid w:val="005618DE"/>
    <w:rsid w:val="00561AFE"/>
    <w:rsid w:val="00623E40"/>
    <w:rsid w:val="006C3D0E"/>
    <w:rsid w:val="007A356D"/>
    <w:rsid w:val="007C3854"/>
    <w:rsid w:val="00812EB4"/>
    <w:rsid w:val="00864D6D"/>
    <w:rsid w:val="008919EF"/>
    <w:rsid w:val="008A17BF"/>
    <w:rsid w:val="008D74C4"/>
    <w:rsid w:val="008E5382"/>
    <w:rsid w:val="008F3F1A"/>
    <w:rsid w:val="009127AF"/>
    <w:rsid w:val="00921CCC"/>
    <w:rsid w:val="0096440E"/>
    <w:rsid w:val="00964C8F"/>
    <w:rsid w:val="00A029D5"/>
    <w:rsid w:val="00A6262A"/>
    <w:rsid w:val="00A63B02"/>
    <w:rsid w:val="00B04AF3"/>
    <w:rsid w:val="00B4170E"/>
    <w:rsid w:val="00B74C8C"/>
    <w:rsid w:val="00B7713C"/>
    <w:rsid w:val="00B80459"/>
    <w:rsid w:val="00B9589C"/>
    <w:rsid w:val="00BB082F"/>
    <w:rsid w:val="00C039BC"/>
    <w:rsid w:val="00C13E98"/>
    <w:rsid w:val="00CE1A9A"/>
    <w:rsid w:val="00E148CE"/>
    <w:rsid w:val="00E330ED"/>
    <w:rsid w:val="00E813F4"/>
    <w:rsid w:val="00E83B34"/>
    <w:rsid w:val="00EA3005"/>
    <w:rsid w:val="00ED3971"/>
    <w:rsid w:val="00F0279D"/>
    <w:rsid w:val="00F0738B"/>
    <w:rsid w:val="00F36881"/>
    <w:rsid w:val="00F6073F"/>
    <w:rsid w:val="00F676B5"/>
    <w:rsid w:val="00F73B83"/>
    <w:rsid w:val="00F923C6"/>
    <w:rsid w:val="00FB0673"/>
    <w:rsid w:val="00FB6342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086899-F13A-4A46-9426-5C037ABD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9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7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8B2"/>
  </w:style>
  <w:style w:type="paragraph" w:styleId="a9">
    <w:name w:val="footer"/>
    <w:basedOn w:val="a"/>
    <w:link w:val="aa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8B2"/>
  </w:style>
  <w:style w:type="paragraph" w:styleId="ab">
    <w:name w:val="No Spacing"/>
    <w:uiPriority w:val="1"/>
    <w:qFormat/>
    <w:rsid w:val="00623E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ED2EA2BCA30946AAD62253335400DB" ma:contentTypeVersion="0" ma:contentTypeDescription="Создание документа." ma:contentTypeScope="" ma:versionID="59bb6c339b53109665fb81752926d20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5863BAE-96A7-4985-A5DC-D4869C55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4DADC1E-3846-4709-B4A8-0F4C64A6F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26C0D-CE68-4644-BD2C-2ECDD671693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ENRC Kazakhstan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Kaharmanov Timur</dc:creator>
  <cp:lastModifiedBy>Irina Potkina</cp:lastModifiedBy>
  <cp:revision>4</cp:revision>
  <dcterms:created xsi:type="dcterms:W3CDTF">2024-07-22T10:18:00Z</dcterms:created>
  <dcterms:modified xsi:type="dcterms:W3CDTF">2024-07-22T10:41:00Z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0x01010005ED2EA2BCA30946AAD62253335400DB</vt:lpwstr>
  </property>
</Properties>
</file>